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color w:val="222222"/>
          <w:sz w:val="24"/>
          <w:szCs w:val="24"/>
        </w:rPr>
      </w:pPr>
      <w:r w:rsidDel="00000000" w:rsidR="00000000" w:rsidRPr="00000000">
        <w:rPr>
          <w:rFonts w:ascii="Calibri" w:cs="Calibri" w:eastAsia="Calibri" w:hAnsi="Calibri"/>
          <w:b w:val="1"/>
          <w:sz w:val="24"/>
          <w:szCs w:val="24"/>
          <w:rtl w:val="0"/>
        </w:rPr>
        <w:t xml:space="preserve">This summer, you may all want to move to Hammana</w:t>
      </w:r>
      <w:r w:rsidDel="00000000" w:rsidR="00000000" w:rsidRPr="00000000">
        <w:rPr>
          <w:rtl w:val="0"/>
        </w:rPr>
      </w:r>
    </w:p>
    <w:p w:rsidR="00000000" w:rsidDel="00000000" w:rsidP="00000000" w:rsidRDefault="00000000" w:rsidRPr="00000000" w14:paraId="00000001">
      <w:pPr>
        <w:contextualSpacing w:val="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2">
      <w:pPr>
        <w:contextualSpacing w:val="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3">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artistic programme for the coming months is a natural extension of everything we have lived in the house during our first year. It is also a prologue: a promise for years to come. </w:t>
      </w:r>
    </w:p>
    <w:p w:rsidR="00000000" w:rsidDel="00000000" w:rsidP="00000000" w:rsidRDefault="00000000" w:rsidRPr="00000000" w14:paraId="00000004">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high hopes for this multidisciplinary programme, convinced as we are that a diverse cultural life can bring people together in spite of their differences.” </w:t>
      </w:r>
    </w:p>
    <w:p w:rsidR="00000000" w:rsidDel="00000000" w:rsidP="00000000" w:rsidRDefault="00000000" w:rsidRPr="00000000" w14:paraId="00000005">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Aurelien Zouki &amp; Eric Deniaud, Co-artistic directors of Hammana Artist House</w:t>
      </w:r>
    </w:p>
    <w:p w:rsidR="00000000" w:rsidDel="00000000" w:rsidP="00000000" w:rsidRDefault="00000000" w:rsidRPr="00000000" w14:paraId="00000006">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Hammana Artist House</w:t>
      </w:r>
      <w:r w:rsidDel="00000000" w:rsidR="00000000" w:rsidRPr="00000000">
        <w:rPr>
          <w:rFonts w:ascii="Calibri" w:cs="Calibri" w:eastAsia="Calibri" w:hAnsi="Calibri"/>
          <w:sz w:val="24"/>
          <w:szCs w:val="24"/>
          <w:rtl w:val="0"/>
        </w:rPr>
        <w:t xml:space="preserve"> has released its June-September artistic programme. Alongside the house’s year-round endeavours of hosting artists in residency, organizing workshops, conferences, and masterclasses, the coming months will be filled with back to back performances by local and international artists from various disciplines. Jazz, dream pop, amateur theatre, puppet theatre, a dinner-concert, classical music, tarab, zajal, storytelling, dance and much more await you in Hammana.</w:t>
      </w:r>
    </w:p>
    <w:p w:rsidR="00000000" w:rsidDel="00000000" w:rsidP="00000000" w:rsidRDefault="00000000" w:rsidRPr="00000000" w14:paraId="00000008">
      <w:pPr>
        <w:pStyle w:val="Heading4"/>
        <w:contextualSpacing w:val="0"/>
        <w:jc w:val="both"/>
        <w:rPr>
          <w:rFonts w:ascii="Calibri" w:cs="Calibri" w:eastAsia="Calibri" w:hAnsi="Calibri"/>
        </w:rPr>
      </w:pPr>
      <w:bookmarkStart w:colFirst="0" w:colLast="0" w:name="_xdqhqimuscxs" w:id="0"/>
      <w:bookmarkEnd w:id="0"/>
      <w:r w:rsidDel="00000000" w:rsidR="00000000" w:rsidRPr="00000000">
        <w:rPr>
          <w:rFonts w:ascii="Calibri" w:cs="Calibri" w:eastAsia="Calibri" w:hAnsi="Calibri"/>
          <w:rtl w:val="0"/>
        </w:rPr>
        <w:t xml:space="preserve">The June - September Programme </w:t>
      </w:r>
    </w:p>
    <w:p w:rsidR="00000000" w:rsidDel="00000000" w:rsidP="00000000" w:rsidRDefault="00000000" w:rsidRPr="00000000" w14:paraId="00000009">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programme proposes a unique combination of established and emerging artists visiting from different corners of the world and presenting performances and concerts for all age groups. The Beirut Jazz Vocal Ensemble and Donna Khalife launched the events with a full house Jazz concert held in Hammana’s Roxy Cinema. It was followed a week later within the setting of the village’s Cherry Day festivities, with circus performances, music, and puppet theatre interludes. For Hammana Artist House’s very first outdoor diner-concert on June 30th, Agathe Iracema  combined the best of her two favorite musical genres: jazz and Brazilian music to give a concert to remember. From right here at home, Postcards will sing Hammana to dream pop tunes on July 14th. On August 12th, a partnership with Théâtre de La Ville Paris brings no other than Armenian dudok master Haig Sarikouyoumdjian. Hammana Artist House will also be host to the Lebanese improvised poetry singing tradition with a special Zajal evening on July 21st. A tribute evening to Iraqi singer Nazem al Ghazali by Tarab master, Abdel Karim El Shaar, will be on for Saturday August 11th.</w:t>
      </w:r>
    </w:p>
    <w:p w:rsidR="00000000" w:rsidDel="00000000" w:rsidP="00000000" w:rsidRDefault="00000000" w:rsidRPr="00000000" w14:paraId="0000000A">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all in addition to stellar circus performances by the legendary British Fauna, a special piano recital by Irina Lankova, storytelling and music by Tzar Zaltan, and two  jazz concerts with Leila Martial on August 24th, and Moniquartet in the village square on July 28th. Also on the programme is Nadine Abu Zaki’s </w:t>
      </w:r>
      <w:r w:rsidDel="00000000" w:rsidR="00000000" w:rsidRPr="00000000">
        <w:rPr>
          <w:rFonts w:ascii="Calibri" w:cs="Calibri" w:eastAsia="Calibri" w:hAnsi="Calibri"/>
          <w:i w:val="1"/>
          <w:sz w:val="24"/>
          <w:szCs w:val="24"/>
          <w:rtl w:val="0"/>
        </w:rPr>
        <w:t xml:space="preserve">Diary of a Mulberry Tree</w:t>
      </w:r>
      <w:r w:rsidDel="00000000" w:rsidR="00000000" w:rsidRPr="00000000">
        <w:rPr>
          <w:rFonts w:ascii="Calibri" w:cs="Calibri" w:eastAsia="Calibri" w:hAnsi="Calibri"/>
          <w:sz w:val="24"/>
          <w:szCs w:val="24"/>
          <w:rtl w:val="0"/>
        </w:rPr>
        <w:t xml:space="preserve">, a contemporary dance piece with Jean-Paul Mehansio, and chamber music with Quator Akilone in partnership with the Academy of Festival d’Aix-en-Provence. Local amateur groups, Hammana Magnolia Theatre Group and The Texture of Hammana Music Group are also taking part in this rich programme. </w:t>
      </w:r>
    </w:p>
    <w:p w:rsidR="00000000" w:rsidDel="00000000" w:rsidP="00000000" w:rsidRDefault="00000000" w:rsidRPr="00000000" w14:paraId="0000000C">
      <w:pPr>
        <w:bidi w:val="1"/>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summer programme also features the latest work by Collectif Kahraba, founding partner and artistic director of Hammana Artist House. Their new piece, co-produced by Festival d’Aix-en-Provence, </w:t>
      </w:r>
      <w:r w:rsidDel="00000000" w:rsidR="00000000" w:rsidRPr="00000000">
        <w:rPr>
          <w:rFonts w:ascii="Calibri" w:cs="Calibri" w:eastAsia="Calibri" w:hAnsi="Calibri"/>
          <w:i w:val="1"/>
          <w:sz w:val="24"/>
          <w:szCs w:val="24"/>
          <w:rtl w:val="0"/>
        </w:rPr>
        <w:t xml:space="preserve">That Whisper in the Darkness of the World, </w:t>
      </w:r>
      <w:r w:rsidDel="00000000" w:rsidR="00000000" w:rsidRPr="00000000">
        <w:rPr>
          <w:rFonts w:ascii="Calibri" w:cs="Calibri" w:eastAsia="Calibri" w:hAnsi="Calibri"/>
          <w:sz w:val="24"/>
          <w:szCs w:val="24"/>
          <w:rtl w:val="0"/>
        </w:rPr>
        <w:t xml:space="preserve">will premiere on July 13th &amp; 14th. On August 25th, they will present their captivating puppet theatre performance, </w:t>
      </w:r>
      <w:r w:rsidDel="00000000" w:rsidR="00000000" w:rsidRPr="00000000">
        <w:rPr>
          <w:rFonts w:ascii="Calibri" w:cs="Calibri" w:eastAsia="Calibri" w:hAnsi="Calibri"/>
          <w:i w:val="1"/>
          <w:sz w:val="24"/>
          <w:szCs w:val="24"/>
          <w:rtl w:val="0"/>
        </w:rPr>
        <w:t xml:space="preserve">There Was A Bird on A Tree</w:t>
      </w:r>
      <w:r w:rsidDel="00000000" w:rsidR="00000000" w:rsidRPr="00000000">
        <w:rPr>
          <w:rFonts w:ascii="Calibri" w:cs="Calibri" w:eastAsia="Calibri" w:hAnsi="Calibri"/>
          <w:sz w:val="24"/>
          <w:szCs w:val="24"/>
          <w:rtl w:val="0"/>
        </w:rPr>
        <w:t xml:space="preserve">, in a new setting: The iconic Hammana landmark, Rocher Lamartine, overlooking an alpine sunset, will be host to the piece  that has stolen the hearts of children and grownups alike over the years.  </w:t>
      </w:r>
    </w:p>
    <w:p w:rsidR="00000000" w:rsidDel="00000000" w:rsidP="00000000" w:rsidRDefault="00000000" w:rsidRPr="00000000" w14:paraId="0000000E">
      <w:pPr>
        <w:pStyle w:val="Heading4"/>
        <w:contextualSpacing w:val="0"/>
        <w:jc w:val="both"/>
        <w:rPr>
          <w:rFonts w:ascii="Calibri" w:cs="Calibri" w:eastAsia="Calibri" w:hAnsi="Calibri"/>
        </w:rPr>
      </w:pPr>
      <w:bookmarkStart w:colFirst="0" w:colLast="0" w:name="_84qzyxqyt3d6" w:id="1"/>
      <w:bookmarkEnd w:id="1"/>
      <w:r w:rsidDel="00000000" w:rsidR="00000000" w:rsidRPr="00000000">
        <w:rPr>
          <w:rFonts w:ascii="Calibri" w:cs="Calibri" w:eastAsia="Calibri" w:hAnsi="Calibri"/>
          <w:rtl w:val="0"/>
        </w:rPr>
        <w:t xml:space="preserve">Hammana Artist House’s First Anniversary </w:t>
      </w:r>
    </w:p>
    <w:p w:rsidR="00000000" w:rsidDel="00000000" w:rsidP="00000000" w:rsidRDefault="00000000" w:rsidRPr="00000000" w14:paraId="0000000F">
      <w:pPr>
        <w:contextualSpacing w:val="0"/>
        <w:jc w:val="both"/>
        <w:rPr>
          <w:rFonts w:ascii="Calibri" w:cs="Calibri" w:eastAsia="Calibri" w:hAnsi="Calibri"/>
          <w:color w:val="808080"/>
          <w:sz w:val="24"/>
          <w:szCs w:val="24"/>
        </w:rPr>
      </w:pPr>
      <w:r w:rsidDel="00000000" w:rsidR="00000000" w:rsidRPr="00000000">
        <w:rPr>
          <w:rFonts w:ascii="Calibri" w:cs="Calibri" w:eastAsia="Calibri" w:hAnsi="Calibri"/>
          <w:sz w:val="24"/>
          <w:szCs w:val="24"/>
          <w:rtl w:val="0"/>
        </w:rPr>
        <w:t xml:space="preserve">Another programme highlight is Hammana Artist House’s </w:t>
      </w:r>
      <w:r w:rsidDel="00000000" w:rsidR="00000000" w:rsidRPr="00000000">
        <w:rPr>
          <w:rFonts w:ascii="Calibri" w:cs="Calibri" w:eastAsia="Calibri" w:hAnsi="Calibri"/>
          <w:b w:val="1"/>
          <w:sz w:val="24"/>
          <w:szCs w:val="24"/>
          <w:rtl w:val="0"/>
        </w:rPr>
        <w:t xml:space="preserve">First Anniversary</w:t>
      </w:r>
      <w:r w:rsidDel="00000000" w:rsidR="00000000" w:rsidRPr="00000000">
        <w:rPr>
          <w:rFonts w:ascii="Calibri" w:cs="Calibri" w:eastAsia="Calibri" w:hAnsi="Calibri"/>
          <w:sz w:val="24"/>
          <w:szCs w:val="24"/>
          <w:rtl w:val="0"/>
        </w:rPr>
        <w:t xml:space="preserve"> on the 3rd and 4th of August. The house will celebrate with Fadia Tomb El Hage accompanied by the NDU choir on August 3rd, as Tomb El Hage pays tribute to Gebran Khalil Gebran, and then on August 4th with Cape Verdean Lura and the mesmerising music concert that she’s promising.  For the festivities, audiences are invited to spend the night in one of Hammana’s many welcoming resorts and B&amp;Bs and take the weekend to discover the richness and culture of the village.</w:t>
      </w:r>
      <w:r w:rsidDel="00000000" w:rsidR="00000000" w:rsidRPr="00000000">
        <w:rPr>
          <w:rFonts w:ascii="Calibri" w:cs="Calibri" w:eastAsia="Calibri" w:hAnsi="Calibri"/>
          <w:color w:val="808080"/>
          <w:sz w:val="24"/>
          <w:szCs w:val="24"/>
          <w:rtl w:val="0"/>
        </w:rPr>
        <w:t xml:space="preserve"> </w:t>
      </w:r>
    </w:p>
    <w:p w:rsidR="00000000" w:rsidDel="00000000" w:rsidP="00000000" w:rsidRDefault="00000000" w:rsidRPr="00000000" w14:paraId="00000010">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its opening in 2017, Hammana Artist House has been witnessing a growing flow of artists and audiences alike, making the recent words of a spectator ring with more truth than ever:  “Hammana Artist House is turning Hammana into a capital of culture!”</w:t>
      </w:r>
    </w:p>
    <w:p w:rsidR="00000000" w:rsidDel="00000000" w:rsidP="00000000" w:rsidRDefault="00000000" w:rsidRPr="00000000" w14:paraId="00000011">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76.00000208074397" w:lineRule="auto"/>
        <w:contextualSpacing w:val="0"/>
        <w:jc w:val="center"/>
        <w:rPr>
          <w:rFonts w:ascii="Tahoma" w:cs="Tahoma" w:eastAsia="Tahoma" w:hAnsi="Tahoma"/>
          <w:color w:val="4a86e8"/>
          <w:sz w:val="24"/>
          <w:szCs w:val="24"/>
          <w:u w:val="single"/>
          <w:shd w:fill="d9d9d9" w:val="clear"/>
        </w:rPr>
      </w:pPr>
      <w:r w:rsidDel="00000000" w:rsidR="00000000" w:rsidRPr="00000000">
        <w:rPr>
          <w:rFonts w:ascii="Tahoma" w:cs="Tahoma" w:eastAsia="Tahoma" w:hAnsi="Tahoma"/>
          <w:b w:val="1"/>
          <w:color w:val="4a86e8"/>
          <w:sz w:val="24"/>
          <w:szCs w:val="24"/>
          <w:shd w:fill="d9d9d9" w:val="clear"/>
          <w:rtl w:val="0"/>
        </w:rPr>
        <w:t xml:space="preserve">For more information :</w:t>
      </w:r>
      <w:r w:rsidDel="00000000" w:rsidR="00000000" w:rsidRPr="00000000">
        <w:fldChar w:fldCharType="begin"/>
        <w:instrText xml:space="preserve"> HYPERLINK "http://www.hah-lb.org/press" </w:instrText>
        <w:fldChar w:fldCharType="separate"/>
      </w:r>
      <w:r w:rsidDel="00000000" w:rsidR="00000000" w:rsidRPr="00000000">
        <w:rPr>
          <w:rFonts w:ascii="Tahoma" w:cs="Tahoma" w:eastAsia="Tahoma" w:hAnsi="Tahoma"/>
          <w:color w:val="4a86e8"/>
          <w:sz w:val="24"/>
          <w:szCs w:val="24"/>
          <w:u w:val="single"/>
          <w:shd w:fill="d9d9d9" w:val="clear"/>
          <w:rtl w:val="0"/>
        </w:rPr>
        <w:t xml:space="preserve">www.hah-lb.org</w:t>
      </w:r>
    </w:p>
    <w:p w:rsidR="00000000" w:rsidDel="00000000" w:rsidP="00000000" w:rsidRDefault="00000000" w:rsidRPr="00000000" w14:paraId="00000013">
      <w:pPr>
        <w:spacing w:line="276.00000208074397" w:lineRule="auto"/>
        <w:contextualSpacing w:val="0"/>
        <w:jc w:val="center"/>
        <w:rPr>
          <w:rFonts w:ascii="Tahoma" w:cs="Tahoma" w:eastAsia="Tahoma" w:hAnsi="Tahoma"/>
          <w:b w:val="1"/>
          <w:color w:val="4a86e8"/>
          <w:sz w:val="24"/>
          <w:szCs w:val="24"/>
          <w:u w:val="single"/>
          <w:shd w:fill="d9d9d9" w:val="clear"/>
        </w:rPr>
      </w:pPr>
      <w:r w:rsidDel="00000000" w:rsidR="00000000" w:rsidRPr="00000000">
        <w:fldChar w:fldCharType="end"/>
      </w:r>
      <w:r w:rsidDel="00000000" w:rsidR="00000000" w:rsidRPr="00000000">
        <w:rPr>
          <w:rFonts w:ascii="Tahoma" w:cs="Tahoma" w:eastAsia="Tahoma" w:hAnsi="Tahoma"/>
          <w:b w:val="1"/>
          <w:color w:val="4a86e8"/>
          <w:sz w:val="24"/>
          <w:szCs w:val="24"/>
          <w:shd w:fill="d9d9d9" w:val="clear"/>
          <w:rtl w:val="0"/>
        </w:rPr>
        <w:t xml:space="preserve">To download high resolution photos click </w:t>
      </w:r>
      <w:r w:rsidDel="00000000" w:rsidR="00000000" w:rsidRPr="00000000">
        <w:fldChar w:fldCharType="begin"/>
        <w:instrText xml:space="preserve"> HYPERLINK "https://drive.google.com/open?id=1ozp4MoUsXZ1Yq8tTIlePqfQx-eJwwr3r" </w:instrText>
        <w:fldChar w:fldCharType="separate"/>
      </w:r>
      <w:r w:rsidDel="00000000" w:rsidR="00000000" w:rsidRPr="00000000">
        <w:rPr>
          <w:rFonts w:ascii="Tahoma" w:cs="Tahoma" w:eastAsia="Tahoma" w:hAnsi="Tahoma"/>
          <w:b w:val="1"/>
          <w:color w:val="4a86e8"/>
          <w:sz w:val="24"/>
          <w:szCs w:val="24"/>
          <w:u w:val="single"/>
          <w:shd w:fill="d9d9d9" w:val="clear"/>
          <w:rtl w:val="0"/>
        </w:rPr>
        <w:t xml:space="preserve">here</w:t>
      </w:r>
    </w:p>
    <w:p w:rsidR="00000000" w:rsidDel="00000000" w:rsidP="00000000" w:rsidRDefault="00000000" w:rsidRPr="00000000" w14:paraId="00000014">
      <w:pPr>
        <w:spacing w:line="276.00000208074397" w:lineRule="auto"/>
        <w:contextualSpacing w:val="0"/>
        <w:jc w:val="center"/>
        <w:rPr>
          <w:rFonts w:ascii="Tahoma" w:cs="Tahoma" w:eastAsia="Tahoma" w:hAnsi="Tahoma"/>
          <w:color w:val="4a86e8"/>
          <w:shd w:fill="d9d9d9" w:val="clear"/>
        </w:rPr>
      </w:pPr>
      <w:r w:rsidDel="00000000" w:rsidR="00000000" w:rsidRPr="00000000">
        <w:fldChar w:fldCharType="end"/>
      </w:r>
      <w:r w:rsidDel="00000000" w:rsidR="00000000" w:rsidRPr="00000000">
        <w:rPr>
          <w:rFonts w:ascii="Tahoma" w:cs="Tahoma" w:eastAsia="Tahoma" w:hAnsi="Tahoma"/>
          <w:b w:val="1"/>
          <w:color w:val="4a86e8"/>
          <w:sz w:val="24"/>
          <w:szCs w:val="24"/>
          <w:shd w:fill="d9d9d9" w:val="clear"/>
          <w:rtl w:val="0"/>
        </w:rPr>
        <w:t xml:space="preserve">Contact</w:t>
      </w:r>
      <w:r w:rsidDel="00000000" w:rsidR="00000000" w:rsidRPr="00000000">
        <w:rPr>
          <w:rFonts w:ascii="Tahoma" w:cs="Tahoma" w:eastAsia="Tahoma" w:hAnsi="Tahoma"/>
          <w:color w:val="4a86e8"/>
          <w:sz w:val="24"/>
          <w:szCs w:val="24"/>
          <w:shd w:fill="d9d9d9" w:val="clear"/>
          <w:rtl w:val="0"/>
        </w:rPr>
        <w:t xml:space="preserve">: comm@hah-lb.org // </w:t>
      </w:r>
      <w:r w:rsidDel="00000000" w:rsidR="00000000" w:rsidRPr="00000000">
        <w:rPr>
          <w:rFonts w:ascii="Tahoma" w:cs="Tahoma" w:eastAsia="Tahoma" w:hAnsi="Tahoma"/>
          <w:color w:val="4a86e8"/>
          <w:shd w:fill="d9d9d9" w:val="clear"/>
          <w:rtl w:val="0"/>
        </w:rPr>
        <w:t xml:space="preserve">+961(0)3944126</w:t>
      </w:r>
    </w:p>
    <w:p w:rsidR="00000000" w:rsidDel="00000000" w:rsidP="00000000" w:rsidRDefault="00000000" w:rsidRPr="00000000" w14:paraId="00000015">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pStyle w:val="Heading4"/>
        <w:contextualSpacing w:val="0"/>
        <w:jc w:val="both"/>
        <w:rPr>
          <w:rFonts w:ascii="Calibri" w:cs="Calibri" w:eastAsia="Calibri" w:hAnsi="Calibri"/>
          <w:b w:val="1"/>
        </w:rPr>
      </w:pPr>
      <w:bookmarkStart w:colFirst="0" w:colLast="0" w:name="_ojnga1210g35" w:id="2"/>
      <w:bookmarkEnd w:id="2"/>
      <w:r w:rsidDel="00000000" w:rsidR="00000000" w:rsidRPr="00000000">
        <w:rPr>
          <w:rFonts w:ascii="Calibri" w:cs="Calibri" w:eastAsia="Calibri" w:hAnsi="Calibri"/>
          <w:b w:val="1"/>
          <w:rtl w:val="0"/>
        </w:rPr>
        <w:t xml:space="preserve">Notes to editors </w:t>
      </w:r>
    </w:p>
    <w:p w:rsidR="00000000" w:rsidDel="00000000" w:rsidP="00000000" w:rsidRDefault="00000000" w:rsidRPr="00000000" w14:paraId="00000018">
      <w:pPr>
        <w:pStyle w:val="Heading4"/>
        <w:contextualSpacing w:val="0"/>
        <w:jc w:val="both"/>
        <w:rPr>
          <w:rFonts w:ascii="Calibri" w:cs="Calibri" w:eastAsia="Calibri" w:hAnsi="Calibri"/>
        </w:rPr>
      </w:pPr>
      <w:bookmarkStart w:colFirst="0" w:colLast="0" w:name="_7rht5zcoyc83" w:id="3"/>
      <w:bookmarkEnd w:id="3"/>
      <w:r w:rsidDel="00000000" w:rsidR="00000000" w:rsidRPr="00000000">
        <w:rPr>
          <w:rFonts w:ascii="Calibri" w:cs="Calibri" w:eastAsia="Calibri" w:hAnsi="Calibri"/>
          <w:rtl w:val="0"/>
        </w:rPr>
        <w:t xml:space="preserve">About Hammana Artist House: </w:t>
      </w:r>
    </w:p>
    <w:p w:rsidR="00000000" w:rsidDel="00000000" w:rsidP="00000000" w:rsidRDefault="00000000" w:rsidRPr="00000000" w14:paraId="00000019">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Located in the beautiful village of Hammana, 1200m above sea level and 40 minutes away from Beirut, Hammana Artist House is a multidisciplinary art residency space with a focus on performing arts. Founded in 2016 by D. Robert Eid in partnership with Collectif Kahraba, Hammana Artist House is above all a space for artistic development, a space to create and connect. Hammana Artist House is open to local and international artists to deepen their artistic research, meet diverse audiences, develop their networks and reinforce their social engagement. Comprising spaces for rehearsals and artist hosting, a scenography workshop and an open air theatre, Hammana Artist House proposes a year-round artistic programme under the artistic direction of </w:t>
      </w:r>
      <w:hyperlink r:id="rId6">
        <w:r w:rsidDel="00000000" w:rsidR="00000000" w:rsidRPr="00000000">
          <w:rPr>
            <w:rFonts w:ascii="Calibri" w:cs="Calibri" w:eastAsia="Calibri" w:hAnsi="Calibri"/>
            <w:sz w:val="24"/>
            <w:szCs w:val="24"/>
            <w:u w:val="single"/>
            <w:rtl w:val="0"/>
          </w:rPr>
          <w:t xml:space="preserve">Collectif Kahraba</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A">
      <w:pPr>
        <w:pStyle w:val="Heading4"/>
        <w:contextualSpacing w:val="0"/>
        <w:jc w:val="both"/>
        <w:rPr>
          <w:rFonts w:ascii="Calibri" w:cs="Calibri" w:eastAsia="Calibri" w:hAnsi="Calibri"/>
        </w:rPr>
      </w:pPr>
      <w:bookmarkStart w:colFirst="0" w:colLast="0" w:name="_284iy9vfecau" w:id="4"/>
      <w:bookmarkEnd w:id="4"/>
      <w:r w:rsidDel="00000000" w:rsidR="00000000" w:rsidRPr="00000000">
        <w:rPr>
          <w:rFonts w:ascii="Calibri" w:cs="Calibri" w:eastAsia="Calibri" w:hAnsi="Calibri"/>
          <w:rtl w:val="0"/>
        </w:rPr>
        <w:t xml:space="preserve">Full programme</w:t>
      </w:r>
    </w:p>
    <w:tbl>
      <w:tblPr>
        <w:tblStyle w:val="Table1"/>
        <w:tblW w:w="10875.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670"/>
        <w:gridCol w:w="5070"/>
        <w:tblGridChange w:id="0">
          <w:tblGrid>
            <w:gridCol w:w="3135"/>
            <w:gridCol w:w="2670"/>
            <w:gridCol w:w="5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rFonts w:ascii="Calibri" w:cs="Calibri" w:eastAsia="Calibri" w:hAnsi="Calibri"/>
                <w:b w:val="1"/>
                <w:color w:val="666666"/>
                <w:sz w:val="24"/>
                <w:szCs w:val="24"/>
              </w:rPr>
            </w:pPr>
            <w:r w:rsidDel="00000000" w:rsidR="00000000" w:rsidRPr="00000000">
              <w:rPr>
                <w:rFonts w:ascii="Calibri" w:cs="Calibri" w:eastAsia="Calibri" w:hAnsi="Calibri"/>
                <w:b w:val="1"/>
                <w:color w:val="666666"/>
                <w:sz w:val="24"/>
                <w:szCs w:val="24"/>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rPr>
                <w:rFonts w:ascii="Calibri" w:cs="Calibri" w:eastAsia="Calibri" w:hAnsi="Calibri"/>
                <w:b w:val="1"/>
                <w:color w:val="666666"/>
                <w:sz w:val="24"/>
                <w:szCs w:val="24"/>
              </w:rPr>
            </w:pPr>
            <w:r w:rsidDel="00000000" w:rsidR="00000000" w:rsidRPr="00000000">
              <w:rPr>
                <w:rFonts w:ascii="Calibri" w:cs="Calibri" w:eastAsia="Calibri" w:hAnsi="Calibri"/>
                <w:b w:val="1"/>
                <w:color w:val="666666"/>
                <w:sz w:val="24"/>
                <w:szCs w:val="24"/>
                <w:rtl w:val="0"/>
              </w:rPr>
              <w:t xml:space="preserve">Genre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jc w:val="right"/>
              <w:rPr>
                <w:rFonts w:ascii="Calibri" w:cs="Calibri" w:eastAsia="Calibri" w:hAnsi="Calibri"/>
                <w:b w:val="1"/>
                <w:color w:val="666666"/>
                <w:sz w:val="24"/>
                <w:szCs w:val="24"/>
              </w:rPr>
            </w:pPr>
            <w:r w:rsidDel="00000000" w:rsidR="00000000" w:rsidRPr="00000000">
              <w:rPr>
                <w:rFonts w:ascii="Calibri" w:cs="Calibri" w:eastAsia="Calibri" w:hAnsi="Calibri"/>
                <w:b w:val="1"/>
                <w:color w:val="666666"/>
                <w:sz w:val="24"/>
                <w:szCs w:val="24"/>
                <w:rtl w:val="0"/>
              </w:rPr>
              <w:t xml:space="preserve">Date and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Beirut Jazz Vocal Ensemble &amp; Donna Khalife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2 at 8:00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Cherry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Circus and puppet theatre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10 at 11 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contextualSpacing w:val="0"/>
              <w:rPr>
                <w:rFonts w:ascii="Calibri" w:cs="Calibri" w:eastAsia="Calibri" w:hAnsi="Calibri"/>
                <w:b w:val="1"/>
                <w:color w:val="666666"/>
                <w:sz w:val="24"/>
                <w:szCs w:val="24"/>
              </w:rPr>
            </w:pPr>
            <w:r w:rsidDel="00000000" w:rsidR="00000000" w:rsidRPr="00000000">
              <w:rPr>
                <w:rFonts w:ascii="Calibri" w:cs="Calibri" w:eastAsia="Calibri" w:hAnsi="Calibri"/>
                <w:b w:val="1"/>
                <w:sz w:val="24"/>
                <w:szCs w:val="24"/>
                <w:rtl w:val="0"/>
              </w:rPr>
              <w:t xml:space="preserve">Voyage Baroque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contextualSpacing w:val="0"/>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 xml:space="preserve">Concert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contextualSpacing w:val="0"/>
              <w:jc w:val="right"/>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 xml:space="preserve">June 16 at 8:30 PM</w:t>
            </w:r>
            <w:r w:rsidDel="00000000" w:rsidR="00000000" w:rsidRPr="00000000">
              <w:rPr>
                <w:rtl w:val="0"/>
              </w:rPr>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contextualSpacing w:val="0"/>
              <w:rPr>
                <w:rFonts w:ascii="Calibri" w:cs="Calibri" w:eastAsia="Calibri" w:hAnsi="Calibri"/>
                <w:b w:val="1"/>
                <w:color w:val="666666"/>
                <w:sz w:val="24"/>
                <w:szCs w:val="24"/>
              </w:rPr>
            </w:pPr>
            <w:r w:rsidDel="00000000" w:rsidR="00000000" w:rsidRPr="00000000">
              <w:rPr>
                <w:rFonts w:ascii="Calibri" w:cs="Calibri" w:eastAsia="Calibri" w:hAnsi="Calibri"/>
                <w:b w:val="1"/>
                <w:sz w:val="24"/>
                <w:szCs w:val="24"/>
                <w:rtl w:val="0"/>
              </w:rPr>
              <w:t xml:space="preserve">Agathe Iracema Brazilian Music Band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contextualSpacing w:val="0"/>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 xml:space="preserve">Dinner-concert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contextualSpacing w:val="0"/>
              <w:jc w:val="right"/>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 xml:space="preserve">June 30 at 8:00 PM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contextualSpacing w:val="0"/>
              <w:rPr>
                <w:rFonts w:ascii="Calibri" w:cs="Calibri" w:eastAsia="Calibri" w:hAnsi="Calibri"/>
                <w:b w:val="1"/>
                <w:color w:val="666666"/>
                <w:sz w:val="24"/>
                <w:szCs w:val="24"/>
              </w:rPr>
            </w:pPr>
            <w:r w:rsidDel="00000000" w:rsidR="00000000" w:rsidRPr="00000000">
              <w:rPr>
                <w:rFonts w:ascii="Calibri" w:cs="Calibri" w:eastAsia="Calibri" w:hAnsi="Calibri"/>
                <w:b w:val="1"/>
                <w:sz w:val="24"/>
                <w:szCs w:val="24"/>
                <w:rtl w:val="0"/>
              </w:rPr>
              <w:t xml:space="preserve">That Whisper in the Darkness of the World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contextualSpacing w:val="0"/>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 xml:space="preserve">Music theatre / Collectif Kahraba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13  at 8:30 PM  </w:t>
            </w:r>
          </w:p>
          <w:p w:rsidR="00000000" w:rsidDel="00000000" w:rsidP="00000000" w:rsidRDefault="00000000" w:rsidRPr="00000000" w14:paraId="0000002D">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14  at 8:30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contextualSpacing w:val="0"/>
              <w:rPr>
                <w:rFonts w:ascii="Calibri" w:cs="Calibri" w:eastAsia="Calibri" w:hAnsi="Calibri"/>
                <w:b w:val="1"/>
                <w:color w:val="666666"/>
                <w:sz w:val="24"/>
                <w:szCs w:val="24"/>
              </w:rPr>
            </w:pPr>
            <w:r w:rsidDel="00000000" w:rsidR="00000000" w:rsidRPr="00000000">
              <w:rPr>
                <w:rFonts w:ascii="Calibri" w:cs="Calibri" w:eastAsia="Calibri" w:hAnsi="Calibri"/>
                <w:b w:val="1"/>
                <w:sz w:val="24"/>
                <w:szCs w:val="24"/>
                <w:rtl w:val="0"/>
              </w:rPr>
              <w:t xml:space="preserve">Postcards in Hammana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contextualSpacing w:val="0"/>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 xml:space="preserve">Dream pop concert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contextualSpacing w:val="0"/>
              <w:jc w:val="right"/>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 xml:space="preserve">July 14  at 9:00 PM</w:t>
            </w:r>
            <w:r w:rsidDel="00000000" w:rsidR="00000000" w:rsidRPr="00000000">
              <w:rPr>
                <w:rtl w:val="0"/>
              </w:rPr>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contextualSpacing w:val="0"/>
              <w:rPr>
                <w:rFonts w:ascii="Calibri" w:cs="Calibri" w:eastAsia="Calibri" w:hAnsi="Calibri"/>
                <w:b w:val="1"/>
                <w:color w:val="666666"/>
                <w:sz w:val="24"/>
                <w:szCs w:val="24"/>
              </w:rPr>
            </w:pPr>
            <w:r w:rsidDel="00000000" w:rsidR="00000000" w:rsidRPr="00000000">
              <w:rPr>
                <w:rFonts w:ascii="Calibri" w:cs="Calibri" w:eastAsia="Calibri" w:hAnsi="Calibri"/>
                <w:b w:val="1"/>
                <w:sz w:val="24"/>
                <w:szCs w:val="24"/>
                <w:rtl w:val="0"/>
              </w:rPr>
              <w:t xml:space="preserve">Beirut Sepia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Theatre / Chrystèle Khodr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contextualSpacing w:val="0"/>
              <w:jc w:val="right"/>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 xml:space="preserve">July 21  at 7:00 PM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Beirut Sepia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Theatre / Chrystèle Khodr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28 at 7:00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Zajal evening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Zajal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21 at 9:00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Moniquartet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Jazz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28 at 9:00 PM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HAH Anniversary: Fadia Tomb El Hage Sings Gebran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3 at 8:30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HAH Anniversary: Lura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Cape Verdean music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4 at 8:30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Lara Rain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Jazz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4 at 11:00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Abdel Karim El Shaar Sings Nazem El Ghazali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11 at 8:30 PM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Haig Sarikouyoumdjian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12 at 7:30 PM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Fauna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18 at 8:30 pm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Tsar Zaltan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Storytelling and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24 at 6:00 PM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Leila Martial Baa 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Contemporary jazz concert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24 at 8:00 PM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There Was a Bird on a Tree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Puppet theatre / Collectif Kahraba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25 at 6:30 PM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Irina Lankova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Piano recital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25 at 7:30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Texture of Hammana Music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8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Diary of a Mulberry Tree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Dance theatre / Nadine Abu Zaki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Gnean / Miroir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Contemporary dance / Jean-Paul Mehansio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16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Hammana Magnolia Theatre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Amateur theatre / Houda Farhat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22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Quatuor Akilone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Chamber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29 </w:t>
            </w:r>
          </w:p>
        </w:tc>
      </w:tr>
    </w:tbl>
    <w:p w:rsidR="00000000" w:rsidDel="00000000" w:rsidP="00000000" w:rsidRDefault="00000000" w:rsidRPr="00000000" w14:paraId="0000006A">
      <w:pPr>
        <w:bidi w:val="1"/>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llectifkahrab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